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sz w:val="40"/>
          <w:u w:val="single"/>
        </w:rPr>
      </w:pPr>
      <w:r>
        <w:rPr>
          <w:b/>
          <w:sz w:val="40"/>
          <w:u w:val="single"/>
        </w:rPr>
        <w:t>Prüfungstermine 2025/26</w:t>
      </w:r>
    </w:p>
    <w:p>
      <w:pPr>
        <w:rPr>
          <w:sz w:val="28"/>
        </w:rPr>
      </w:pPr>
    </w:p>
    <w:tbl>
      <w:tblPr>
        <w:tblStyle w:val="Tabellenraster"/>
        <w:tblW w:w="9923" w:type="dxa"/>
        <w:tblInd w:w="-459" w:type="dxa"/>
        <w:tblLook w:val="04A0" w:firstRow="1" w:lastRow="0" w:firstColumn="1" w:lastColumn="0" w:noHBand="0" w:noVBand="1"/>
      </w:tblPr>
      <w:tblGrid>
        <w:gridCol w:w="2268"/>
        <w:gridCol w:w="3359"/>
        <w:gridCol w:w="4296"/>
      </w:tblGrid>
      <w:tr>
        <w:tc>
          <w:tcPr>
            <w:tcW w:w="2268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Datum</w:t>
            </w:r>
          </w:p>
        </w:tc>
        <w:tc>
          <w:tcPr>
            <w:tcW w:w="3359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Abschluss</w:t>
            </w:r>
          </w:p>
        </w:tc>
        <w:tc>
          <w:tcPr>
            <w:tcW w:w="4296" w:type="dxa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Prüfung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 15.10.25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 xml:space="preserve">, MSA, </w:t>
            </w: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gwBBR</w:t>
            </w:r>
            <w:proofErr w:type="spellEnd"/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Abgabe Themen für Präsentationsprüfung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 xml:space="preserve">, MSA, </w:t>
            </w: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gwBBR</w:t>
            </w:r>
            <w:proofErr w:type="spellEnd"/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Konsultation für Präsentationsprüfung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 xml:space="preserve">, MSA, </w:t>
            </w: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gwBBR</w:t>
            </w:r>
            <w:proofErr w:type="spellEnd"/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Konsultation für Präsentationsprüfung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 xml:space="preserve">, MSA, </w:t>
            </w: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gwBBR</w:t>
            </w:r>
            <w:proofErr w:type="spellEnd"/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Konsultation für Präsentationsprüfung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 12.02.26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Abgabe Antrag auf Teilnahme an den Prüfungen zum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/MSA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 12.02.26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 xml:space="preserve">, MSA, </w:t>
            </w: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gwBBR</w:t>
            </w:r>
            <w:proofErr w:type="spellEnd"/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Antrag auf Einzelprüfung mit Begründung (Ausnahme)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 xml:space="preserve">, MSA, </w:t>
            </w: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gwBBR</w:t>
            </w:r>
            <w:proofErr w:type="spellEnd"/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Konsultation für Präsentationsprüfung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  <w:r>
              <w:rPr>
                <w:sz w:val="28"/>
                <w:szCs w:val="28"/>
              </w:rPr>
              <w:br/>
              <w:t>bis 17.04.26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Präsentationsprüfungen und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Englisch mündlich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BBR,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Deutsch schriftlich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BBR,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Mathematik schriftlich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Englisch schriftlich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 11.05.26</w:t>
            </w:r>
          </w:p>
        </w:tc>
        <w:tc>
          <w:tcPr>
            <w:tcW w:w="765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Abgabe Ergebnisse der Prüfung beim Prüfungsvorsitzenden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BBR,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Nachschreiber Deutsch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BBR,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Nachschreiber Mathematik</w:t>
            </w:r>
          </w:p>
        </w:tc>
      </w:tr>
      <w:tr>
        <w:trPr>
          <w:trHeight w:val="400"/>
        </w:trP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Nachschreiber Englisch</w:t>
            </w:r>
          </w:p>
        </w:tc>
      </w:tr>
      <w:tr>
        <w:tc>
          <w:tcPr>
            <w:tcW w:w="2268" w:type="dxa"/>
          </w:tcPr>
          <w:p>
            <w:pPr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12.06.26</w:t>
            </w:r>
          </w:p>
        </w:tc>
        <w:tc>
          <w:tcPr>
            <w:tcW w:w="3359" w:type="dxa"/>
          </w:tcPr>
          <w:p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</w:t>
            </w:r>
            <w:proofErr w:type="spellEnd"/>
            <w:r>
              <w:rPr>
                <w:sz w:val="28"/>
                <w:szCs w:val="28"/>
              </w:rPr>
              <w:t xml:space="preserve">, BBR, </w:t>
            </w:r>
            <w:proofErr w:type="spellStart"/>
            <w:r>
              <w:rPr>
                <w:sz w:val="28"/>
                <w:szCs w:val="28"/>
              </w:rPr>
              <w:t>eBBR</w:t>
            </w:r>
            <w:proofErr w:type="spellEnd"/>
            <w:r>
              <w:rPr>
                <w:sz w:val="28"/>
                <w:szCs w:val="28"/>
              </w:rPr>
              <w:t>, MSA</w:t>
            </w:r>
          </w:p>
        </w:tc>
        <w:tc>
          <w:tcPr>
            <w:tcW w:w="429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Bekanntgabe der Prüfungsergebnisse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73CAE-7879-4E2C-8C5F-E90ECEF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Schulleitung</dc:creator>
  <cp:lastModifiedBy>Neue, Thomas</cp:lastModifiedBy>
  <cp:revision>2</cp:revision>
  <cp:lastPrinted>2016-12-01T07:42:00Z</cp:lastPrinted>
  <dcterms:created xsi:type="dcterms:W3CDTF">2025-03-10T13:43:00Z</dcterms:created>
  <dcterms:modified xsi:type="dcterms:W3CDTF">2025-03-10T13:43:00Z</dcterms:modified>
</cp:coreProperties>
</file>